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val="en-US" w:eastAsia="es-ES"/>
        </w:rPr>
      </w:pPr>
      <w:bookmarkStart w:id="0" w:name="_GoBack"/>
      <w:bookmarkEnd w:id="0"/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Afán I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Chiaradia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A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Forero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MG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Dann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P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Ramírez F 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(2015) A novel spatio-temporal scale based on ocean currents unravel environmental drivers of reproductive timing in a marine predator. </w:t>
      </w:r>
      <w:proofErr w:type="gramStart"/>
      <w:r w:rsidRPr="002953CC">
        <w:rPr>
          <w:rFonts w:ascii="Times New Roman" w:eastAsia="Times New Roman" w:hAnsi="Times New Roman" w:cs="Times New Roman"/>
          <w:i/>
          <w:color w:val="000000"/>
          <w:lang w:val="en-US" w:eastAsia="es-ES"/>
        </w:rPr>
        <w:t>Proceedings of the Royal Society B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in press.</w:t>
      </w:r>
      <w:proofErr w:type="gram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</w:p>
    <w:p w:rsidR="009370FF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FF"/>
          <w:lang w:val="en-GB" w:eastAsia="es-ES"/>
        </w:rPr>
      </w:pP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Cardador L, </w:t>
      </w:r>
      <w:r w:rsidRPr="00D0701F">
        <w:rPr>
          <w:rFonts w:ascii="Times New Roman" w:eastAsia="Times New Roman" w:hAnsi="Times New Roman" w:cs="Times New Roman"/>
          <w:b/>
          <w:bCs/>
          <w:color w:val="000000"/>
          <w:lang w:val="en-GB"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, </w:t>
      </w:r>
      <w:r w:rsidRPr="00D0701F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Forero MG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>, Hobson KA, Mañosa S (2015) Breeding origin and spatial distribution of migrant and resident harriers in a Mediterranean wintering area: insights from isotopic analyses, ring recoveries and species distribution modelling</w:t>
      </w:r>
      <w:r w:rsidRPr="00D0701F">
        <w:rPr>
          <w:rFonts w:ascii="Times New Roman" w:eastAsia="Times New Roman" w:hAnsi="Times New Roman" w:cs="Times New Roman"/>
          <w:i/>
          <w:iCs/>
          <w:color w:val="000000"/>
          <w:lang w:val="en-GB" w:eastAsia="es-ES"/>
        </w:rPr>
        <w:t xml:space="preserve">. 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Journal of Ornithology, 156:247-256 </w:t>
      </w:r>
    </w:p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val="en-US" w:eastAsia="es-ES"/>
        </w:rPr>
      </w:pP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Gutiérrez-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Expósito</w:t>
      </w:r>
      <w:proofErr w:type="spell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C,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Ramírez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F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Afán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I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Forero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MG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Hobson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KA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(2015) A deuterium feather isoscape for sub-Saharan Africa. </w:t>
      </w:r>
      <w:r w:rsidRPr="002953CC">
        <w:rPr>
          <w:rFonts w:ascii="Times New Roman" w:eastAsia="Times New Roman" w:hAnsi="Times New Roman" w:cs="Times New Roman"/>
          <w:i/>
          <w:color w:val="000000"/>
          <w:lang w:val="en-US" w:eastAsia="es-ES"/>
        </w:rPr>
        <w:t>PLoS ONE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>in press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hAnsi="Times New Roman" w:cs="Times New Roman"/>
          <w:color w:val="000000"/>
          <w:lang w:val="en-GB"/>
        </w:rPr>
      </w:pPr>
      <w:r w:rsidRPr="00D0701F">
        <w:rPr>
          <w:rFonts w:ascii="Times New Roman" w:hAnsi="Times New Roman" w:cs="Times New Roman"/>
          <w:b/>
          <w:bCs/>
          <w:color w:val="000000"/>
          <w:lang w:val="en-GB"/>
        </w:rPr>
        <w:t>Navarro J</w:t>
      </w:r>
      <w:r w:rsidRPr="00D0701F">
        <w:rPr>
          <w:rFonts w:ascii="Times New Roman" w:hAnsi="Times New Roman" w:cs="Times New Roman"/>
          <w:color w:val="000000"/>
          <w:lang w:val="en-GB"/>
        </w:rPr>
        <w:t>, Cardador L, Brown R, Phillips RA (2015) Spatial distribution and ecological niches of non-breeding planktivorous petrels. Scientific Reports, in press</w:t>
      </w:r>
    </w:p>
    <w:p w:rsidR="009370FF" w:rsidRPr="00C30928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lang w:eastAsia="es-ES"/>
        </w:rPr>
      </w:pPr>
      <w:r w:rsidRPr="00C30928">
        <w:rPr>
          <w:rFonts w:ascii="Times New Roman" w:eastAsia="Times New Roman" w:hAnsi="Times New Roman" w:cs="Times New Roman"/>
          <w:b/>
          <w:lang w:eastAsia="es-ES"/>
        </w:rPr>
        <w:t>Ramírez F</w:t>
      </w:r>
      <w:r w:rsidRPr="00C30928">
        <w:rPr>
          <w:rFonts w:ascii="Times New Roman" w:eastAsia="Times New Roman" w:hAnsi="Times New Roman" w:cs="Times New Roman"/>
          <w:lang w:eastAsia="es-ES"/>
        </w:rPr>
        <w:t xml:space="preserve">, Gutiérrez-Expósito C, </w:t>
      </w:r>
      <w:r w:rsidRPr="00C30928">
        <w:rPr>
          <w:rFonts w:ascii="Times New Roman" w:eastAsia="Times New Roman" w:hAnsi="Times New Roman" w:cs="Times New Roman"/>
          <w:b/>
          <w:lang w:eastAsia="es-ES"/>
        </w:rPr>
        <w:t>Afán I,</w:t>
      </w:r>
      <w:r w:rsidRPr="00C30928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C30928">
        <w:rPr>
          <w:rFonts w:ascii="Times New Roman" w:eastAsia="Times New Roman" w:hAnsi="Times New Roman" w:cs="Times New Roman"/>
          <w:b/>
          <w:bCs/>
          <w:lang w:eastAsia="es-ES"/>
        </w:rPr>
        <w:t>Giménez J,</w:t>
      </w:r>
      <w:r w:rsidRPr="00C30928">
        <w:rPr>
          <w:rFonts w:ascii="Times New Roman" w:eastAsia="Times New Roman" w:hAnsi="Times New Roman" w:cs="Times New Roman"/>
          <w:lang w:eastAsia="es-ES"/>
        </w:rPr>
        <w:t xml:space="preserve"> de </w:t>
      </w:r>
      <w:proofErr w:type="spellStart"/>
      <w:r w:rsidRPr="00C30928">
        <w:rPr>
          <w:rFonts w:ascii="Times New Roman" w:eastAsia="Times New Roman" w:hAnsi="Times New Roman" w:cs="Times New Roman"/>
          <w:lang w:eastAsia="es-ES"/>
        </w:rPr>
        <w:t>Stephanis</w:t>
      </w:r>
      <w:proofErr w:type="spellEnd"/>
      <w:r w:rsidRPr="00C30928">
        <w:rPr>
          <w:rFonts w:ascii="Times New Roman" w:eastAsia="Times New Roman" w:hAnsi="Times New Roman" w:cs="Times New Roman"/>
          <w:lang w:eastAsia="es-ES"/>
        </w:rPr>
        <w:t xml:space="preserve"> R, </w:t>
      </w:r>
      <w:r w:rsidRPr="00C30928">
        <w:rPr>
          <w:rFonts w:ascii="Times New Roman" w:eastAsia="Times New Roman" w:hAnsi="Times New Roman" w:cs="Times New Roman"/>
          <w:b/>
          <w:lang w:eastAsia="es-ES"/>
        </w:rPr>
        <w:t>Forero MG</w:t>
      </w:r>
      <w:r w:rsidRPr="00C30928">
        <w:rPr>
          <w:rFonts w:ascii="Times New Roman" w:eastAsia="Times New Roman" w:hAnsi="Times New Roman" w:cs="Times New Roman"/>
          <w:lang w:eastAsia="es-ES"/>
        </w:rPr>
        <w:t xml:space="preserve"> (2015) </w:t>
      </w:r>
      <w:r w:rsidRPr="00C30928">
        <w:rPr>
          <w:rFonts w:ascii="Times New Roman" w:eastAsia="Times New Roman" w:hAnsi="Times New Roman" w:cs="Times New Roman"/>
          <w:lang w:val="en-US" w:eastAsia="es-ES"/>
        </w:rPr>
        <w:t>Human influence on gull non-breeding distribution: potential consequences of changes in fishing practices. M</w:t>
      </w:r>
      <w:r>
        <w:rPr>
          <w:rFonts w:ascii="Times New Roman" w:eastAsia="Times New Roman" w:hAnsi="Times New Roman" w:cs="Times New Roman"/>
          <w:lang w:val="en-US" w:eastAsia="es-ES"/>
        </w:rPr>
        <w:t>arine Ecology Progress Series</w:t>
      </w:r>
      <w:r w:rsidRPr="00C30928">
        <w:rPr>
          <w:rFonts w:ascii="Times New Roman" w:eastAsia="Times New Roman" w:hAnsi="Times New Roman" w:cs="Times New Roman"/>
          <w:lang w:val="en-US" w:eastAsia="es-ES"/>
        </w:rPr>
        <w:t>, 527</w:t>
      </w:r>
      <w:r>
        <w:rPr>
          <w:rFonts w:ascii="Times New Roman" w:eastAsia="Times New Roman" w:hAnsi="Times New Roman" w:cs="Times New Roman"/>
          <w:lang w:val="en-US" w:eastAsia="es-ES"/>
        </w:rPr>
        <w:t>:</w:t>
      </w:r>
      <w:r w:rsidRPr="00C30928">
        <w:rPr>
          <w:rFonts w:ascii="Times New Roman" w:eastAsia="Times New Roman" w:hAnsi="Times New Roman" w:cs="Times New Roman"/>
          <w:lang w:val="en-US" w:eastAsia="es-ES"/>
        </w:rPr>
        <w:t>221-232.</w:t>
      </w:r>
    </w:p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val="en-US" w:eastAsia="es-ES"/>
        </w:rPr>
      </w:pP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Ramírez F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Gutiérrez-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Expósito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C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Afán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I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</w:t>
      </w:r>
      <w:proofErr w:type="spellStart"/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Giménez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J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de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Stephanis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R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Forero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MG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(2015) </w:t>
      </w:r>
      <w:proofErr w:type="gram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The</w:t>
      </w:r>
      <w:proofErr w:type="gram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human influence on gulls’ non-breeding distribution: Potential consequences of changes in fishing practices. Marine Ecology Progress Series 527:221-232.</w:t>
      </w:r>
    </w:p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i/>
          <w:iCs/>
          <w:color w:val="000000"/>
          <w:lang w:val="en-GB" w:eastAsia="es-ES"/>
        </w:rPr>
      </w:pPr>
      <w:proofErr w:type="gramStart"/>
      <w:r w:rsidRPr="00D0701F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Afán I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, </w:t>
      </w:r>
      <w:r w:rsidRPr="00D0701F">
        <w:rPr>
          <w:rFonts w:ascii="Times New Roman" w:eastAsia="Times New Roman" w:hAnsi="Times New Roman" w:cs="Times New Roman"/>
          <w:b/>
          <w:bCs/>
          <w:color w:val="000000"/>
          <w:lang w:val="en-GB"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, Cardador L, </w:t>
      </w:r>
      <w:r w:rsidRPr="00D0701F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Ramirez F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>, Akiko K, Rodriguez B, Ropert-Coudert Y, Forero MG (2014) Foraging movements and habitat niche of two closely-related seabirds breeding in sympatry.</w:t>
      </w:r>
      <w:proofErr w:type="gramEnd"/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 Marine Biology 161:657-668</w:t>
      </w:r>
      <w:r w:rsidRPr="00D0701F">
        <w:rPr>
          <w:rFonts w:ascii="Times New Roman" w:eastAsia="Times New Roman" w:hAnsi="Times New Roman" w:cs="Times New Roman"/>
          <w:i/>
          <w:iCs/>
          <w:color w:val="000000"/>
          <w:lang w:val="en-GB" w:eastAsia="es-ES"/>
        </w:rPr>
        <w:t xml:space="preserve"> </w:t>
      </w:r>
    </w:p>
    <w:p w:rsidR="009370FF" w:rsidRPr="00C30928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lang w:eastAsia="es-ES"/>
        </w:rPr>
      </w:pPr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de 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Stephanis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R, </w:t>
      </w:r>
      <w:proofErr w:type="spellStart"/>
      <w:r w:rsidRPr="002953CC">
        <w:rPr>
          <w:rFonts w:ascii="Times New Roman" w:eastAsia="Times New Roman" w:hAnsi="Times New Roman" w:cs="Times New Roman"/>
          <w:b/>
          <w:bCs/>
          <w:lang w:val="en-US" w:eastAsia="es-ES"/>
        </w:rPr>
        <w:t>Giménez</w:t>
      </w:r>
      <w:proofErr w:type="spellEnd"/>
      <w:r w:rsidRPr="002953CC">
        <w:rPr>
          <w:rFonts w:ascii="Times New Roman" w:eastAsia="Times New Roman" w:hAnsi="Times New Roman" w:cs="Times New Roman"/>
          <w:b/>
          <w:bCs/>
          <w:lang w:val="en-US" w:eastAsia="es-ES"/>
        </w:rPr>
        <w:t xml:space="preserve"> J,</w:t>
      </w:r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Esteban R, 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Gauffier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P, 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Gacía-Tiscar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S, 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Sinding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M-HS, 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Verborgh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P (2014) Mobbing-like behavior by pilot whales towards killer whales: a response to resource competition or perceived predation risk? 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Acta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</w:t>
      </w:r>
      <w:proofErr w:type="spellStart"/>
      <w:r w:rsidRPr="002953CC">
        <w:rPr>
          <w:rFonts w:ascii="Times New Roman" w:eastAsia="Times New Roman" w:hAnsi="Times New Roman" w:cs="Times New Roman"/>
          <w:lang w:val="en-US" w:eastAsia="es-ES"/>
        </w:rPr>
        <w:t>Ethologica</w:t>
      </w:r>
      <w:proofErr w:type="spellEnd"/>
      <w:r w:rsidRPr="002953CC">
        <w:rPr>
          <w:rFonts w:ascii="Times New Roman" w:eastAsia="Times New Roman" w:hAnsi="Times New Roman" w:cs="Times New Roman"/>
          <w:lang w:val="en-US" w:eastAsia="es-ES"/>
        </w:rPr>
        <w:t xml:space="preserve"> 18:</w:t>
      </w:r>
      <w:r w:rsidRPr="002953CC">
        <w:t xml:space="preserve"> </w:t>
      </w:r>
      <w:r w:rsidRPr="002953CC">
        <w:rPr>
          <w:rFonts w:ascii="Times New Roman" w:eastAsia="Times New Roman" w:hAnsi="Times New Roman" w:cs="Times New Roman"/>
          <w:lang w:eastAsia="es-ES"/>
        </w:rPr>
        <w:t>69-78</w:t>
      </w:r>
      <w:r w:rsidRPr="00C30928">
        <w:rPr>
          <w:rFonts w:ascii="Times New Roman" w:eastAsia="Times New Roman" w:hAnsi="Times New Roman" w:cs="Times New Roman"/>
          <w:lang w:val="en-US" w:eastAsia="es-ES"/>
        </w:rPr>
        <w:t xml:space="preserve">  </w:t>
      </w:r>
    </w:p>
    <w:p w:rsidR="009370FF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FF"/>
          <w:lang w:val="en-GB"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Votier S, Phillips RA (2014)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Diving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capabilities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diving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petrels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. Polar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Biology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37:897-901 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val="en-GB" w:eastAsia="es-ES"/>
        </w:rPr>
      </w:pP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Esteban R,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Verborgh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P,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Gauffier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P, Giménez J, </w:t>
      </w:r>
      <w:r w:rsidRPr="00252368">
        <w:rPr>
          <w:rFonts w:ascii="Times New Roman" w:eastAsia="Times New Roman" w:hAnsi="Times New Roman" w:cs="Times New Roman"/>
          <w:b/>
          <w:color w:val="000000"/>
          <w:lang w:eastAsia="es-ES"/>
        </w:rPr>
        <w:t>Afán I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, Cañadas A, García P, Murcia JL,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Magalh</w:t>
      </w:r>
      <w:r>
        <w:rPr>
          <w:rFonts w:ascii="Times New Roman" w:eastAsia="Times New Roman" w:hAnsi="Times New Roman" w:cs="Times New Roman"/>
          <w:color w:val="000000"/>
          <w:lang w:eastAsia="es-ES"/>
        </w:rPr>
        <w:t>ães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S, Andreu E,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s-ES"/>
        </w:rPr>
        <w:t>Stephanis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R (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2013</w:t>
      </w:r>
      <w:r>
        <w:rPr>
          <w:rFonts w:ascii="Times New Roman" w:eastAsia="Times New Roman" w:hAnsi="Times New Roman" w:cs="Times New Roman"/>
          <w:color w:val="000000"/>
          <w:lang w:eastAsia="es-ES"/>
        </w:rPr>
        <w:t>)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Identifying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key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habitat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and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seasonal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patterns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of a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critically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endangered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population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killer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whales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J</w:t>
      </w:r>
      <w:r>
        <w:rPr>
          <w:rFonts w:ascii="Times New Roman" w:eastAsia="Times New Roman" w:hAnsi="Times New Roman" w:cs="Times New Roman"/>
          <w:color w:val="000000"/>
          <w:lang w:eastAsia="es-ES"/>
        </w:rPr>
        <w:t>ournal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Mar</w:t>
      </w:r>
      <w:r>
        <w:rPr>
          <w:rFonts w:ascii="Times New Roman" w:eastAsia="Times New Roman" w:hAnsi="Times New Roman" w:cs="Times New Roman"/>
          <w:color w:val="000000"/>
          <w:lang w:eastAsia="es-ES"/>
        </w:rPr>
        <w:t>ine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Biol</w:t>
      </w:r>
      <w:r>
        <w:rPr>
          <w:rFonts w:ascii="Times New Roman" w:eastAsia="Times New Roman" w:hAnsi="Times New Roman" w:cs="Times New Roman"/>
          <w:color w:val="000000"/>
          <w:lang w:eastAsia="es-ES"/>
        </w:rPr>
        <w:t>ogical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Assoc</w:t>
      </w:r>
      <w:r>
        <w:rPr>
          <w:rFonts w:ascii="Times New Roman" w:eastAsia="Times New Roman" w:hAnsi="Times New Roman" w:cs="Times New Roman"/>
          <w:color w:val="000000"/>
          <w:lang w:eastAsia="es-ES"/>
        </w:rPr>
        <w:t>iation</w:t>
      </w:r>
      <w:proofErr w:type="spellEnd"/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>UK</w:t>
      </w:r>
      <w:r>
        <w:rPr>
          <w:rFonts w:ascii="Times New Roman" w:eastAsia="Times New Roman" w:hAnsi="Times New Roman" w:cs="Times New Roman"/>
          <w:color w:val="000000"/>
          <w:lang w:eastAsia="es-ES"/>
        </w:rPr>
        <w:t>, 95</w:t>
      </w:r>
      <w:r w:rsidRPr="00252368">
        <w:rPr>
          <w:rFonts w:ascii="Times New Roman" w:eastAsia="Times New Roman" w:hAnsi="Times New Roman" w:cs="Times New Roman"/>
          <w:color w:val="000000"/>
          <w:lang w:eastAsia="es-ES"/>
        </w:rPr>
        <w:t xml:space="preserve">:1317-1325 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lang w:eastAsia="es-ES"/>
        </w:rPr>
      </w:pPr>
      <w:proofErr w:type="gramStart"/>
      <w:r w:rsidRPr="00D0701F">
        <w:rPr>
          <w:rFonts w:ascii="Times New Roman" w:eastAsia="Times New Roman" w:hAnsi="Times New Roman" w:cs="Times New Roman"/>
          <w:b/>
          <w:bCs/>
          <w:color w:val="000000"/>
          <w:lang w:val="en-GB"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, Votier SC, Aguzzi J, Chiesa JJ, </w:t>
      </w:r>
      <w:r w:rsidRPr="00D0701F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Forero MG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>, Phillips RA (2013) Ecological segregation in space, time and trophic niche of sympatric planktivorous petrels.</w:t>
      </w:r>
      <w:proofErr w:type="gramEnd"/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 PLoS ONE</w:t>
      </w:r>
      <w:r w:rsidRPr="00D0701F">
        <w:rPr>
          <w:rFonts w:ascii="Times New Roman" w:eastAsia="Times New Roman" w:hAnsi="Times New Roman" w:cs="Times New Roman"/>
          <w:color w:val="0000FF"/>
          <w:lang w:eastAsia="es-ES"/>
        </w:rPr>
        <w:t xml:space="preserve"> 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8: e62897 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Quillfeldt P,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Massello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J, </w:t>
      </w: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Phillips RA (2013)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Year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-round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distribution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suggests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spatial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segregation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two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small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petrel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species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South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Atlantic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Journal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Biogeography</w:t>
      </w:r>
      <w:proofErr w:type="spellEnd"/>
      <w:r w:rsidRPr="00D0701F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40: 430-442 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</w:p>
    <w:p w:rsidR="009370FF" w:rsidRPr="00D0701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lang w:eastAsia="es-ES"/>
        </w:rPr>
      </w:pP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Ramos R,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Granadeiro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JP, Rodríguez B, </w:t>
      </w: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Paiva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VH,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Bécares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J, Reyes-González JM,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Fagudes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I, Ruiz A, Arcos P, González-Solís J,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Catry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P</w:t>
      </w:r>
      <w:r w:rsidRPr="00D0701F">
        <w:rPr>
          <w:rFonts w:ascii="Times New Roman" w:eastAsia="Times New Roman" w:hAnsi="Times New Roman" w:cs="Times New Roman"/>
          <w:color w:val="000000"/>
          <w:lang w:val="en-GB" w:eastAsia="es-ES"/>
        </w:rPr>
        <w:t xml:space="preserve"> (2013)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Meta-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population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feeding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grounds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Cory’s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shearwater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subtropical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Atlantic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Ocean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: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implications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for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definition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Marine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Protected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Areas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based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tracking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studies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Diversity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and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Distributions</w:t>
      </w:r>
      <w:proofErr w:type="spellEnd"/>
      <w:r w:rsidRPr="00D0701F">
        <w:rPr>
          <w:rFonts w:ascii="Times New Roman" w:eastAsia="Times New Roman" w:hAnsi="Times New Roman" w:cs="Times New Roman"/>
          <w:lang w:eastAsia="es-ES"/>
        </w:rPr>
        <w:t>, 19:1284-1298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</w:p>
    <w:p w:rsidR="009370FF" w:rsidRDefault="00D0701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bookmarkStart w:id="1" w:name="d383"/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Christel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I, </w:t>
      </w: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Castillo M, Cama A, Ferrer X (2012)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Foraging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movements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Audouin’s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gull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(Larus audouinii)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Ebro Delta, NW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Mediterranean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: A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preliminary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satellite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-tracking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study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Estuarine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Coastal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and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Shelf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Science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96:257-261 </w:t>
      </w:r>
      <w:bookmarkEnd w:id="1"/>
    </w:p>
    <w:p w:rsidR="009370FF" w:rsidRPr="00D0701F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Louzao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M, </w:t>
      </w: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r w:rsidRPr="00D0701F">
        <w:rPr>
          <w:rFonts w:ascii="Times New Roman" w:eastAsia="Times New Roman" w:hAnsi="Times New Roman" w:cs="Times New Roman"/>
          <w:b/>
          <w:color w:val="000000"/>
          <w:lang w:eastAsia="es-ES"/>
        </w:rPr>
        <w:t>Forero MG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Igual JM,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Genovart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M,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Hobson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KA, Oro D (2011)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Exploiting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closest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productive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area</w:t>
      </w:r>
      <w:proofErr w:type="gram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:geographical</w:t>
      </w:r>
      <w:proofErr w:type="spellEnd"/>
      <w:proofErr w:type="gram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segregation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foraging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grounds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in a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critically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endangered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seabird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. Marine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Ecology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Progress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Series 429:291-301 </w:t>
      </w:r>
    </w:p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lastRenderedPageBreak/>
        <w:t>Ramírez F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Abdennadher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A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Sanpera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C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Jover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L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Hobson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KA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Wassenaar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LI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(2011) Tracing waterbird exposure to trace metals: a case study at the solar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saltworks</w:t>
      </w:r>
      <w:proofErr w:type="spell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of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Thyna</w:t>
      </w:r>
      <w:proofErr w:type="spell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Sfax</w:t>
      </w:r>
      <w:proofErr w:type="spell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Tunisia). Environmental Science &amp; Technology 45: 5118-5124</w:t>
      </w:r>
    </w:p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val="en-US" w:eastAsia="es-ES"/>
        </w:rPr>
      </w:pP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Ramírez F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Abdennadher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A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Sanpera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C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Jover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L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Wassenaar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LI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Hobson 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KA 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(2011) Assessing waterbird habitat use in coastal evaporative systems using stable isotopes (δ</w:t>
      </w:r>
      <w:r w:rsidRPr="002953CC">
        <w:rPr>
          <w:rFonts w:ascii="Times New Roman" w:eastAsia="Times New Roman" w:hAnsi="Times New Roman" w:cs="Times New Roman"/>
          <w:color w:val="000000"/>
          <w:vertAlign w:val="superscript"/>
          <w:lang w:val="en-US" w:eastAsia="es-ES"/>
        </w:rPr>
        <w:t>13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C, δ</w:t>
      </w:r>
      <w:r w:rsidRPr="002953CC">
        <w:rPr>
          <w:rFonts w:ascii="Times New Roman" w:eastAsia="Times New Roman" w:hAnsi="Times New Roman" w:cs="Times New Roman"/>
          <w:color w:val="000000"/>
          <w:vertAlign w:val="superscript"/>
          <w:lang w:val="en-US" w:eastAsia="es-ES"/>
        </w:rPr>
        <w:t>15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N and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δD</w:t>
      </w:r>
      <w:proofErr w:type="spell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) as environmental tracers. Estuarine, Coastal and Shelf Science 92: 217-222 </w:t>
      </w:r>
    </w:p>
    <w:p w:rsidR="009370FF" w:rsidRPr="002953CC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Ramos R,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Ramírez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F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Carrasco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JL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Jover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L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(2011) Insights into the spatiotemporal component of feeding ecology: an isotopic approach for conservation management sciences. Diversity and Distributions 17: 338-349 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Passos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C, </w:t>
      </w:r>
      <w:r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Giudici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A, González-Solís J (2010)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Effects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an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extra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mass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pelagic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behaviour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s-ES"/>
        </w:rPr>
        <w:t>seabird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s-ES"/>
        </w:rPr>
        <w:t>Auk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127:100-107 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</w:p>
    <w:p w:rsidR="009370FF" w:rsidRPr="009E3A70" w:rsidRDefault="009370FF" w:rsidP="009370F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val="en-US" w:eastAsia="es-ES"/>
        </w:rPr>
        <w:t>Ramos R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Cerdà-Cuéllar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M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r w:rsidRPr="002953CC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Ramírez</w:t>
      </w:r>
      <w:r>
        <w:rPr>
          <w:rFonts w:ascii="Times New Roman" w:eastAsia="Times New Roman" w:hAnsi="Times New Roman" w:cs="Times New Roman"/>
          <w:b/>
          <w:color w:val="000000"/>
          <w:lang w:val="en-US" w:eastAsia="es-ES"/>
        </w:rPr>
        <w:t xml:space="preserve"> F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,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Jover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L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, Ruiz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X</w:t>
      </w:r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(2010) </w:t>
      </w:r>
      <w:proofErr w:type="gram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The</w:t>
      </w:r>
      <w:proofErr w:type="gram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influence of refuse tips exploitation in the prevalence of Campylobacter spp. and Salmonella </w:t>
      </w:r>
      <w:proofErr w:type="spellStart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>serovars</w:t>
      </w:r>
      <w:proofErr w:type="spellEnd"/>
      <w:r w:rsidRPr="002953CC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in seagulls. Applied and Environmental Microbiology 76: 3052-3056</w:t>
      </w:r>
      <w:r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</w:t>
      </w:r>
    </w:p>
    <w:p w:rsidR="009370FF" w:rsidRPr="00D0701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r w:rsidRPr="00D0701F">
        <w:rPr>
          <w:rFonts w:ascii="Times New Roman" w:eastAsia="Times New Roman" w:hAnsi="Times New Roman" w:cs="Times New Roman"/>
          <w:b/>
          <w:color w:val="000000"/>
          <w:lang w:eastAsia="es-ES"/>
        </w:rPr>
        <w:t>Forero MG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Igual JM, González-Solís J,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Bécares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J,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Hobson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KA. (2009)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Foraging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segregation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between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two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closely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related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shearwaters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breeding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in sympatry.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Biology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Letters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5: 545-548 </w:t>
      </w:r>
    </w:p>
    <w:p w:rsidR="009370FF" w:rsidRPr="00D0701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González-Solís J (2009)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Environmental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determinants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foraging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strategies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Cory’s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shearwater</w:t>
      </w:r>
      <w:r w:rsidRPr="00D0701F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.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Marine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Ecology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Progress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Series 374: 259-267 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, Kaliontzopoulou A, González-Solís J (2009) Sexual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dimorphism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bill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morphology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and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feeding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ecology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Cory’s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Shearwater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(</w:t>
      </w:r>
      <w:r w:rsidRPr="00D0701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es-ES"/>
        </w:rPr>
        <w:t>Calonectris diomedea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Zoology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112: 128-138 </w:t>
      </w:r>
    </w:p>
    <w:p w:rsidR="00D0701F" w:rsidRDefault="00D0701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, González-Solís J,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Viscor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G,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Chastel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O (2008) Ecophysiological response to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an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experimental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increase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wing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loading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in a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pelagic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seabird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.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Journal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of Experimental Marine </w:t>
      </w:r>
      <w:proofErr w:type="spellStart"/>
      <w:r w:rsidR="002953CC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Biology</w:t>
      </w:r>
      <w:proofErr w:type="spellEnd"/>
      <w:r w:rsidR="002953CC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and </w:t>
      </w:r>
      <w:proofErr w:type="spellStart"/>
      <w:r w:rsidR="002953CC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Ecology</w:t>
      </w:r>
      <w:proofErr w:type="spellEnd"/>
      <w:r w:rsidR="002953CC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358: 14-19 </w:t>
      </w:r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</w:p>
    <w:p w:rsidR="009370FF" w:rsidRPr="00D0701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, González-Solís J (2007) Experimental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increase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of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flying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costs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in a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pelagic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seabird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: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effects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foraging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strategies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nutritional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state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and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chick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condition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>. Oecologia 151: 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s-ES"/>
        </w:rPr>
        <w:t xml:space="preserve">50-160 </w:t>
      </w:r>
    </w:p>
    <w:p w:rsidR="009370FF" w:rsidRDefault="009370FF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  <w:r w:rsidRPr="00D0701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Navarro J</w:t>
      </w:r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, González-Solís J,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Viscor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G (2007)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Nutritional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and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feeding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ecology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in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the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Cory’s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shearwater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(Calonectris diomedea)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during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breeding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Marine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Ecology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>Progress</w:t>
      </w:r>
      <w:proofErr w:type="spellEnd"/>
      <w:r w:rsidRPr="00D0701F">
        <w:rPr>
          <w:rFonts w:ascii="Times New Roman" w:eastAsia="Times New Roman" w:hAnsi="Times New Roman" w:cs="Times New Roman"/>
          <w:color w:val="000000"/>
          <w:lang w:eastAsia="es-ES"/>
        </w:rPr>
        <w:t xml:space="preserve"> Series 351: 261-271 </w:t>
      </w:r>
    </w:p>
    <w:p w:rsidR="009370FF" w:rsidRDefault="009370FF" w:rsidP="009E3A70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lang w:val="en-US" w:eastAsia="es-ES"/>
        </w:rPr>
      </w:pPr>
    </w:p>
    <w:p w:rsidR="009E3A70" w:rsidRPr="00D0701F" w:rsidRDefault="009E3A70" w:rsidP="00D0701F">
      <w:pPr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es-ES"/>
        </w:rPr>
      </w:pPr>
    </w:p>
    <w:sectPr w:rsidR="009E3A70" w:rsidRPr="00D07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EE"/>
    <w:rsid w:val="00113CEE"/>
    <w:rsid w:val="00252368"/>
    <w:rsid w:val="002953CC"/>
    <w:rsid w:val="0044768B"/>
    <w:rsid w:val="006C379E"/>
    <w:rsid w:val="009370FF"/>
    <w:rsid w:val="009E3A70"/>
    <w:rsid w:val="00B62EBF"/>
    <w:rsid w:val="00C30928"/>
    <w:rsid w:val="00D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13CE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070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13CE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070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0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474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7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8</cp:revision>
  <dcterms:created xsi:type="dcterms:W3CDTF">2015-06-23T13:21:00Z</dcterms:created>
  <dcterms:modified xsi:type="dcterms:W3CDTF">2015-07-08T10:59:00Z</dcterms:modified>
</cp:coreProperties>
</file>